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Book Award Program</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7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7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Dartmouth Alumni Club Book Award Program has two goals: to recognize and reward high school juniors who have excelled both academically and in their extracurricular activities; and to encourage these talented students to consider attending Dartmouth.</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7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7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 award recipients are well-rounded, high-caliber students -- in other words, potential candidates for the next Dartmouth class.  Although the book award does not guarantee admission to the College, award winners are encouraged to consider Dartmouth.  Additionally, the admissions office marks the admissions profiles of the book award winners and may reach out to them and attend book award ceremonies, etc. This program is a very effective enrollment tool</w:t>
      </w:r>
      <w:r w:rsidDel="00000000" w:rsidR="00000000" w:rsidRPr="00000000">
        <w:rPr>
          <w:rFonts w:ascii="Calibri" w:cs="Calibri" w:eastAsia="Calibri" w:hAnsi="Calibri"/>
          <w:sz w:val="22"/>
          <w:szCs w:val="22"/>
          <w:rtl w:val="0"/>
        </w:rPr>
        <w:t xml:space="preserve">, (25% of awardees apply to Dartmouth)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promotes the name of Dartmouth College among the high school students residing in the various participating club areas.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7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7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book chosen and purchased by a Dartmouth Alumni Club or an individual alumnus/a is presented to the recipients at either a school ceremony or a club reception.</w:t>
      </w:r>
      <w:r w:rsidDel="00000000" w:rsidR="00000000" w:rsidRPr="00000000">
        <w:rPr>
          <w:rFonts w:ascii="Calibri" w:cs="Calibri" w:eastAsia="Calibri" w:hAnsi="Calibri"/>
          <w:sz w:val="22"/>
          <w:szCs w:val="22"/>
          <w:rtl w:val="0"/>
        </w:rPr>
        <w:t xml:space="preserve"> 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w:t>
      </w:r>
      <w:r w:rsidDel="00000000" w:rsidR="00000000" w:rsidRPr="00000000">
        <w:rPr>
          <w:rFonts w:ascii="Calibri" w:cs="Calibri" w:eastAsia="Calibri" w:hAnsi="Calibri"/>
          <w:sz w:val="22"/>
          <w:szCs w:val="22"/>
          <w:rtl w:val="0"/>
        </w:rPr>
        <w:t xml:space="preserve">r club or the awardees’ schools may opt for an in-person award ceremony,  virtual ceremonies or simply mail the book to the school to give to the applicant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Many clubs have individual alumni who sponsor one or more book awards so that club treasuries are not depleted. The prize book will feature a Dartmouth Alumni Club bookplate inscribed with the winner's name in add</w:t>
      </w:r>
      <w:r w:rsidDel="00000000" w:rsidR="00000000" w:rsidRPr="00000000">
        <w:rPr>
          <w:rFonts w:ascii="Calibri" w:cs="Calibri" w:eastAsia="Calibri" w:hAnsi="Calibri"/>
          <w:sz w:val="22"/>
          <w:szCs w:val="22"/>
          <w:rtl w:val="0"/>
        </w:rPr>
        <w:t xml:space="preserve">ition to a Dartmouth admissions brochure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can be requested using </w:t>
      </w:r>
      <w:hyperlink r:id="rId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this form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70"/>
        </w:tabs>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key to the success of this program is building the relationship between the local alumni and the recipients to encourage them to apply to Dartmouth. Thus, many clubs invite their book award recipients to their annual dinner, summer picnic, fall receptions, virtual events, and various other events to give them exposure to Dartmouth College.</w:t>
      </w:r>
    </w:p>
    <w:p w:rsidR="00000000" w:rsidDel="00000000" w:rsidP="00000000" w:rsidRDefault="00000000" w:rsidRPr="00000000" w14:paraId="0000000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the Program Works: Step-by-Step</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the local secondary private or public schools where a Dartmouth Book Award might widen our admissions pool or encourage more top-quality applicants to consider applying to Dartmouth.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the appropriate school official (principal, guidance counselor, faculty committee, etc.) to choose a junior with outstanding academic credentials and outstanding leadership qualities.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a book with a Dartmouth connection: a book written by one of Dartmouth’s many alumni or faculty authors or a book about Dartmouth. For ideas, please browse our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list of suggested titles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cost of the Dartmouth Alumni Club Book Award is either covered by the Club or by asking alumni to serve as a “sponsor” for the cost of the book. A sponsor would purchase the book and would have the privilege of presenting the book on behalf of the club and the College, either in person or through a note inside of the book.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supplies from the Admissions Ambassador Program at your earliest convenience through this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brief form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Standard book award supplies include Dartmouth admissions brochures and book plates which are stickers to place inside the cover of the book where you can inscribe the winner’s name and a note.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 for the presentation of the books at high school awards assemblies in the spring. Preferably, send a club officer or the book’s sponsor to present the award at the assembly. This enhances the ambassadorial role of this award. If this is not possible or not permitted by the school, the club may want to follow up with a congratulatory letter to the recipient. Many </w:t>
      </w:r>
      <w:r w:rsidDel="00000000" w:rsidR="00000000" w:rsidRPr="00000000">
        <w:rPr>
          <w:rFonts w:ascii="Calibri" w:cs="Calibri" w:eastAsia="Calibri" w:hAnsi="Calibri"/>
          <w:sz w:val="22"/>
          <w:szCs w:val="22"/>
          <w:rtl w:val="0"/>
        </w:rPr>
        <w:t xml:space="preserve">schools or alumni clubs may opt for virtual presentations. Some schools may simply ask you to mail the book award to the school or student’s home address.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soon as you know your winners’ information,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submit to Dartmouth a list of the names and addresses of recipients of the awards.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download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this report form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complete it with as much information as possible and email back to </w:t>
      </w:r>
      <w:hyperlink r:id="rId11">
        <w:r w:rsidDel="00000000" w:rsidR="00000000" w:rsidRPr="00000000">
          <w:rPr>
            <w:rFonts w:ascii="Calibri" w:cs="Calibri" w:eastAsia="Calibri" w:hAnsi="Calibri"/>
            <w:color w:val="1155cc"/>
            <w:sz w:val="22"/>
            <w:szCs w:val="22"/>
            <w:u w:val="single"/>
            <w:rtl w:val="0"/>
          </w:rPr>
          <w:t xml:space="preserve">aap@dartmouth.edu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do not need to sign into Google in order to download). The Office of Admissions asks for as much information as possible for the student to be entered into their system; recipients with incomplete information may not receive communication from the admissions office. However, we recognize that many schools may not give out student information, so please relay as much information as you have on the winners (even if it is just their name and school).</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D76C6"/>
    <w:pPr>
      <w:widowControl w:val="0"/>
      <w:autoSpaceDE w:val="0"/>
      <w:autoSpaceDN w:val="0"/>
      <w:adjustRightInd w:val="0"/>
      <w:spacing w:after="0"/>
    </w:pPr>
    <w:rPr>
      <w:rFonts w:ascii="Times" w:cs="Times" w:eastAsia="Times New Roman" w:hAnsi="Times"/>
      <w:sz w:val="24"/>
      <w:szCs w:val="24"/>
    </w:rPr>
  </w:style>
  <w:style w:type="paragraph" w:styleId="Heading1">
    <w:name w:val="heading 1"/>
    <w:basedOn w:val="Normal"/>
    <w:next w:val="Normal"/>
    <w:link w:val="Heading1Char"/>
    <w:qFormat w:val="1"/>
    <w:rsid w:val="00CD76C6"/>
    <w:pPr>
      <w:keepNext w:val="1"/>
      <w:spacing w:after="60" w:before="240"/>
      <w:outlineLvl w:val="0"/>
    </w:pPr>
    <w:rPr>
      <w:rFonts w:ascii="Arial" w:cs="Arial" w:hAnsi="Arial"/>
      <w:b w:val="1"/>
      <w:bCs w:val="1"/>
      <w:kern w:val="32"/>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CD76C6"/>
    <w:rPr>
      <w:rFonts w:ascii="Arial" w:cs="Arial" w:eastAsia="Times New Roman" w:hAnsi="Arial"/>
      <w:b w:val="1"/>
      <w:bCs w:val="1"/>
      <w:kern w:val="32"/>
      <w:sz w:val="32"/>
      <w:szCs w:val="32"/>
    </w:rPr>
  </w:style>
  <w:style w:type="paragraph" w:styleId="p20" w:customStyle="1">
    <w:name w:val="p20"/>
    <w:basedOn w:val="Normal"/>
    <w:rsid w:val="00CD76C6"/>
    <w:pPr>
      <w:tabs>
        <w:tab w:val="left" w:pos="760"/>
      </w:tabs>
      <w:spacing w:line="240" w:lineRule="atLeast"/>
      <w:ind w:left="1440" w:firstLine="720"/>
      <w:jc w:val="both"/>
    </w:pPr>
  </w:style>
  <w:style w:type="paragraph" w:styleId="p66" w:customStyle="1">
    <w:name w:val="p66"/>
    <w:basedOn w:val="Normal"/>
    <w:rsid w:val="00CD76C6"/>
    <w:pPr>
      <w:tabs>
        <w:tab w:val="left" w:pos="740"/>
      </w:tabs>
      <w:spacing w:line="240" w:lineRule="atLeast"/>
      <w:ind w:left="1440" w:firstLine="720"/>
      <w:jc w:val="both"/>
    </w:pPr>
  </w:style>
  <w:style w:type="paragraph" w:styleId="ListParagraph">
    <w:name w:val="List Paragraph"/>
    <w:basedOn w:val="Normal"/>
    <w:uiPriority w:val="34"/>
    <w:qFormat w:val="1"/>
    <w:rsid w:val="00B37CA8"/>
    <w:pPr>
      <w:ind w:left="720"/>
      <w:contextualSpacing w:val="1"/>
    </w:pPr>
  </w:style>
  <w:style w:type="character" w:styleId="Hyperlink">
    <w:name w:val="Hyperlink"/>
    <w:basedOn w:val="DefaultParagraphFont"/>
    <w:uiPriority w:val="99"/>
    <w:unhideWhenUsed w:val="1"/>
    <w:rsid w:val="00E834B9"/>
    <w:rPr>
      <w:color w:val="0000ff" w:themeColor="hyperlink"/>
      <w:u w:val="single"/>
    </w:rPr>
  </w:style>
  <w:style w:type="character" w:styleId="UnresolvedMention">
    <w:name w:val="Unresolved Mention"/>
    <w:basedOn w:val="DefaultParagraphFont"/>
    <w:uiPriority w:val="99"/>
    <w:semiHidden w:val="1"/>
    <w:unhideWhenUsed w:val="1"/>
    <w:rsid w:val="00E563B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ap@dartmouth.edu" TargetMode="External"/><Relationship Id="rId10" Type="http://schemas.openxmlformats.org/officeDocument/2006/relationships/hyperlink" Target="https://drive.google.com/open?id=1X1RE6Td5BbBUxQcLDjXoEAz3a7XXhNk4" TargetMode="External"/><Relationship Id="rId9" Type="http://schemas.openxmlformats.org/officeDocument/2006/relationships/hyperlink" Target="https://forms.gle/iHn23va3HRgbrX4D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h4c4dhtaKZALcCPA9" TargetMode="External"/><Relationship Id="rId8" Type="http://schemas.openxmlformats.org/officeDocument/2006/relationships/hyperlink" Target="https://drive.google.com/open?id=1Ztm5IUS_roTdNETAPLJNL-BBO3QNXS0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FFEbXXGzvb3GiEnNMOEeH7oLcw==">AMUW2mXxWVdVWyRdqh+8xTaHpuffO3z1XR9+Ey8qYjDfJUirYQ944xZaSDx31VaMcQEaqP6wk6xtp3R6ezEWvpbjIoEnj76hbehTRusPsKH4T0n5ZxGTlsC37zXWlgKvpDjsz97d+Mq1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2020-02-26T21:11:00Z</dcterms:created>
  <dc:creator>Windows User</dc:creator>
</cp:coreProperties>
</file>